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2A1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«Қалааралық және (немесе) халықаралық байланыс операторының телекоммуникация желісіне қойылатын талаптарды бекіту туралы» Қазақстан Республикасы Үкіметінің 2004 жылғы 27 тамыздағы № 909 Қаулысы (2013.31.12. берілген </w:t>
      </w:r>
      <w:r>
        <w:rPr>
          <w:b/>
          <w:bCs/>
        </w:rPr>
        <w:t>өзгерістер</w:t>
      </w:r>
      <w:r>
        <w:rPr>
          <w:b/>
          <w:bCs/>
        </w:rPr>
        <w:t xml:space="preserve"> мен толықтырулармен</w:t>
      </w:r>
      <w:r>
        <w:rPr>
          <w:rStyle w:val="s0"/>
          <w:b/>
          <w:bCs/>
        </w:rPr>
        <w:t>)</w:t>
      </w:r>
      <w:r>
        <w:rPr>
          <w:rStyle w:val="s0"/>
        </w:rPr>
        <w:t xml:space="preserve"> </w:t>
      </w:r>
      <w:r>
        <w:rPr>
          <w:rStyle w:val="s0"/>
          <w:b/>
          <w:bCs/>
        </w:rPr>
        <w:t>(күші жойылды)</w:t>
      </w:r>
    </w:p>
    <w:p w:rsidR="00000000" w:rsidRDefault="00E52A19">
      <w:pPr>
        <w:ind w:firstLine="400"/>
        <w:jc w:val="both"/>
      </w:pPr>
      <w:r>
        <w:t> </w:t>
      </w:r>
    </w:p>
    <w:p w:rsidR="00000000" w:rsidRDefault="00E52A1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52A19">
      <w:pPr>
        <w:ind w:firstLine="400"/>
        <w:jc w:val="both"/>
      </w:pPr>
      <w:r>
        <w:rPr>
          <w:rStyle w:val="s0"/>
        </w:rPr>
        <w:t> </w:t>
      </w:r>
    </w:p>
    <w:p w:rsidR="00000000" w:rsidRDefault="00E52A1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2010.10.03. № 191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</w:t>
      </w:r>
      <w:r>
        <w:rPr>
          <w:rStyle w:val="s0"/>
        </w:rPr>
        <w:t>кейін жиырма бір күнтізбелік күн өткен соң қолданысқа енгізілді)</w:t>
      </w:r>
    </w:p>
    <w:p w:rsidR="00000000" w:rsidRDefault="00E52A1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2012.19.12. № 1620 </w:t>
      </w:r>
      <w:hyperlink r:id="rId9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өткен соң қолданысқа енгізілді)</w:t>
      </w:r>
    </w:p>
    <w:p w:rsidR="00000000" w:rsidRDefault="00E52A1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2013.31.12. № 1470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52A19">
      <w:pPr>
        <w:ind w:firstLine="400"/>
        <w:jc w:val="both"/>
      </w:pPr>
      <w:r>
        <w:rPr>
          <w:rStyle w:val="s0"/>
        </w:rPr>
        <w:t> </w:t>
      </w:r>
    </w:p>
    <w:p w:rsidR="00000000" w:rsidRDefault="00E52A1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2015 жылғы 10 тамыздағы № 623 </w:t>
      </w:r>
      <w:hyperlink r:id="rId13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E52A19">
      <w:pPr>
        <w:ind w:firstLine="400"/>
        <w:jc w:val="both"/>
      </w:pPr>
      <w:r>
        <w:rPr>
          <w:rStyle w:val="s0"/>
        </w:rPr>
        <w:t> </w:t>
      </w:r>
    </w:p>
    <w:p w:rsidR="00000000" w:rsidRDefault="00E52A1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52A19">
      <w:pPr>
        <w:ind w:firstLine="400"/>
        <w:jc w:val="both"/>
      </w:pPr>
      <w:r>
        <w:rPr>
          <w:rStyle w:val="s0"/>
        </w:rPr>
        <w:t> </w:t>
      </w:r>
    </w:p>
    <w:p w:rsidR="00000000" w:rsidRDefault="00E52A19">
      <w:pPr>
        <w:ind w:firstLine="400"/>
        <w:jc w:val="both"/>
      </w:pPr>
      <w:r>
        <w:rPr>
          <w:rStyle w:val="s0"/>
        </w:rPr>
        <w:t xml:space="preserve">2010 ж. 10 наурызға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E52A19">
      <w:pPr>
        <w:ind w:firstLine="400"/>
        <w:jc w:val="both"/>
      </w:pPr>
      <w:r>
        <w:rPr>
          <w:rStyle w:val="s0"/>
        </w:rPr>
        <w:t xml:space="preserve">2012 ж. 19 желтоқсанға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E52A19">
      <w:pPr>
        <w:ind w:firstLine="400"/>
        <w:jc w:val="both"/>
      </w:pPr>
      <w:r>
        <w:rPr>
          <w:rStyle w:val="s0"/>
        </w:rPr>
        <w:t>201</w:t>
      </w:r>
      <w:r>
        <w:rPr>
          <w:rStyle w:val="s0"/>
        </w:rPr>
        <w:t xml:space="preserve">3 ж. 31 желтоқсанға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E52A19">
      <w:pPr>
        <w:ind w:firstLine="400"/>
        <w:jc w:val="both"/>
      </w:pPr>
      <w:r>
        <w:rPr>
          <w:rStyle w:val="s0"/>
        </w:rPr>
        <w:t> </w:t>
      </w:r>
    </w:p>
    <w:p w:rsidR="00000000" w:rsidRDefault="00E52A19"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A19" w:rsidRDefault="00E52A19" w:rsidP="00E52A19">
      <w:r>
        <w:separator/>
      </w:r>
    </w:p>
  </w:endnote>
  <w:endnote w:type="continuationSeparator" w:id="0">
    <w:p w:rsidR="00E52A19" w:rsidRDefault="00E52A19" w:rsidP="00E52A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A19" w:rsidRDefault="00E52A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A19" w:rsidRDefault="00E52A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A19" w:rsidRDefault="00E52A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A19" w:rsidRDefault="00E52A19" w:rsidP="00E52A19">
      <w:r>
        <w:separator/>
      </w:r>
    </w:p>
  </w:footnote>
  <w:footnote w:type="continuationSeparator" w:id="0">
    <w:p w:rsidR="00E52A19" w:rsidRDefault="00E52A19" w:rsidP="00E52A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A19" w:rsidRDefault="00E52A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A19" w:rsidRDefault="00E52A19" w:rsidP="00E52A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2A19" w:rsidRPr="00E52A19" w:rsidRDefault="00E52A19" w:rsidP="00E52A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ҚАЛААРАЛЫҚ ЖӘНЕ (НЕМЕСЕ) ХАЛЫҚ. БАЙЛАНЫС ОПЕРАТОРЫН БЕЛГІЛЕУ...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A19" w:rsidRDefault="00E52A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2A19"/>
    <w:rsid w:val="00E52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2A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2A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2A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2A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2A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2A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2A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2A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01770" TargetMode="External"/><Relationship Id="rId13" Type="http://schemas.openxmlformats.org/officeDocument/2006/relationships/hyperlink" Target="http://online.zakon.kz/Document/?doc_id=3523252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601752" TargetMode="External"/><Relationship Id="rId12" Type="http://schemas.openxmlformats.org/officeDocument/2006/relationships/hyperlink" Target="http://online.zakon.kz/Document/?doc_id=3149449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9454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9354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4232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33337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28849" TargetMode="External"/><Relationship Id="rId14" Type="http://schemas.openxmlformats.org/officeDocument/2006/relationships/hyperlink" Target="http://online.zakon.kz/Document/?doc_id=3060204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1508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ҚАЛААРАЛЫҚ ЖӘНЕ (НЕМЕСЕ) ХАЛЫҚ. БАЙЛАНЫС ОПЕРАТОРЫН БЕЛГІЛЕУ...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2024-07-01T07:10:00Z</dcterms:created>
  <dcterms:modified xsi:type="dcterms:W3CDTF">2024-07-01T07:10:00Z</dcterms:modified>
</cp:coreProperties>
</file>