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F6C11">
      <w:pPr>
        <w:spacing w:after="240"/>
        <w:ind w:firstLine="400"/>
        <w:jc w:val="both"/>
      </w:pPr>
      <w:bookmarkStart w:id="0" w:name="_GoBack"/>
      <w:bookmarkEnd w:id="0"/>
      <w:r>
        <w:t>Қазақстан</w:t>
      </w:r>
      <w:r>
        <w:t xml:space="preserve"> Республикасы Табиғи монополияларды реттеу агенттігінiң мәселелерi Қазақстан Республикасы Үкіметінің 2004 жылғы 28 қазандағы № 1109 қаулысы </w:t>
      </w:r>
    </w:p>
    <w:p w:rsidR="00000000" w:rsidRDefault="007F6C11">
      <w:pPr>
        <w:ind w:firstLine="403"/>
        <w:jc w:val="both"/>
      </w:pPr>
      <w:r>
        <w:t>Енгізілген өзгерістер:</w:t>
      </w:r>
    </w:p>
    <w:p w:rsidR="00000000" w:rsidRDefault="007F6C11">
      <w:pPr>
        <w:ind w:firstLine="403"/>
        <w:jc w:val="both"/>
      </w:pPr>
      <w:r>
        <w:t> </w:t>
      </w:r>
    </w:p>
    <w:p w:rsidR="00000000" w:rsidRDefault="007F6C11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2005.28.02.  № 175 </w:t>
      </w:r>
      <w:hyperlink r:id="rId7" w:history="1">
        <w:r>
          <w:rPr>
            <w:rStyle w:val="a3"/>
          </w:rPr>
          <w:t>Қаулысымен</w:t>
        </w:r>
      </w:hyperlink>
    </w:p>
    <w:p w:rsidR="00000000" w:rsidRDefault="007F6C11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2006.27.02. № 134 </w:t>
      </w:r>
      <w:hyperlink r:id="rId8" w:anchor="sub_id=400" w:history="1">
        <w:r>
          <w:rPr>
            <w:rStyle w:val="a3"/>
          </w:rPr>
          <w:t>қаулысымен</w:t>
        </w:r>
      </w:hyperlink>
    </w:p>
    <w:p w:rsidR="00000000" w:rsidRDefault="007F6C11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2006.22.09. № 900 </w:t>
      </w:r>
      <w:hyperlink r:id="rId9" w:anchor="sub_id=500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</w:t>
      </w:r>
    </w:p>
    <w:p w:rsidR="00000000" w:rsidRDefault="007F6C11">
      <w:pPr>
        <w:ind w:firstLine="400"/>
        <w:jc w:val="both"/>
      </w:pPr>
      <w:r>
        <w:rPr>
          <w:rStyle w:val="s0"/>
        </w:rPr>
        <w:t> </w:t>
      </w:r>
    </w:p>
    <w:p w:rsidR="00000000" w:rsidRDefault="007F6C11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2007 жылғы 12 қазандағы № 943 </w:t>
      </w:r>
      <w:hyperlink r:id="rId10" w:anchor="sub_id=1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күші жойылды</w:t>
      </w:r>
    </w:p>
    <w:p w:rsidR="00000000" w:rsidRDefault="007F6C11">
      <w:pPr>
        <w:ind w:firstLine="400"/>
        <w:jc w:val="both"/>
      </w:pPr>
      <w:r>
        <w:rPr>
          <w:rStyle w:val="s0"/>
        </w:rPr>
        <w:t> </w:t>
      </w:r>
    </w:p>
    <w:p w:rsidR="00000000" w:rsidRDefault="007F6C11">
      <w:pPr>
        <w:ind w:firstLine="400"/>
        <w:jc w:val="both"/>
      </w:pPr>
      <w:r>
        <w:rPr>
          <w:rStyle w:val="s0"/>
        </w:rPr>
        <w:t> </w:t>
      </w:r>
    </w:p>
    <w:p w:rsidR="00000000" w:rsidRDefault="007F6C11">
      <w:pPr>
        <w:ind w:firstLine="400"/>
        <w:jc w:val="both"/>
      </w:pPr>
      <w:r>
        <w:rPr>
          <w:rStyle w:val="s0"/>
        </w:rPr>
        <w:t>Бұрынғы редакциялар:</w:t>
      </w:r>
    </w:p>
    <w:p w:rsidR="00000000" w:rsidRDefault="007F6C11">
      <w:pPr>
        <w:ind w:firstLine="400"/>
        <w:jc w:val="both"/>
      </w:pPr>
      <w:r>
        <w:rPr>
          <w:rStyle w:val="s0"/>
        </w:rPr>
        <w:t> </w:t>
      </w:r>
    </w:p>
    <w:p w:rsidR="00000000" w:rsidRDefault="007F6C11">
      <w:pPr>
        <w:ind w:firstLine="400"/>
        <w:jc w:val="both"/>
      </w:pPr>
      <w:r>
        <w:rPr>
          <w:rStyle w:val="s0"/>
        </w:rPr>
        <w:t xml:space="preserve">2005 ж. 28 </w:t>
      </w:r>
      <w:r>
        <w:rPr>
          <w:rStyle w:val="s0"/>
        </w:rPr>
        <w:t xml:space="preserve">ақпанға дейін қолданылған </w:t>
      </w:r>
      <w:hyperlink r:id="rId11" w:history="1">
        <w:r>
          <w:rPr>
            <w:rStyle w:val="a3"/>
          </w:rPr>
          <w:t>редакция</w:t>
        </w:r>
      </w:hyperlink>
    </w:p>
    <w:p w:rsidR="00000000" w:rsidRDefault="007F6C11">
      <w:pPr>
        <w:ind w:firstLine="400"/>
        <w:jc w:val="both"/>
      </w:pPr>
      <w:r>
        <w:rPr>
          <w:rStyle w:val="s0"/>
        </w:rPr>
        <w:t xml:space="preserve">2006 ж. 27 ақпанға дейін қолданылған </w:t>
      </w:r>
      <w:hyperlink r:id="rId12" w:history="1">
        <w:r>
          <w:rPr>
            <w:rStyle w:val="a3"/>
          </w:rPr>
          <w:t>редакция</w:t>
        </w:r>
      </w:hyperlink>
    </w:p>
    <w:p w:rsidR="00000000" w:rsidRDefault="007F6C11">
      <w:pPr>
        <w:ind w:firstLine="400"/>
        <w:jc w:val="both"/>
      </w:pPr>
      <w:r>
        <w:rPr>
          <w:rStyle w:val="s0"/>
        </w:rPr>
        <w:t xml:space="preserve">2006 ж. 22 қыркүйекке дейін қолданылған </w:t>
      </w:r>
      <w:hyperlink r:id="rId13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 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C11" w:rsidRDefault="007F6C11" w:rsidP="007F6C11">
      <w:r>
        <w:separator/>
      </w:r>
    </w:p>
  </w:endnote>
  <w:endnote w:type="continuationSeparator" w:id="0">
    <w:p w:rsidR="007F6C11" w:rsidRDefault="007F6C11" w:rsidP="007F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C11" w:rsidRDefault="007F6C1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C11" w:rsidRDefault="007F6C1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C11" w:rsidRDefault="007F6C1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C11" w:rsidRDefault="007F6C11" w:rsidP="007F6C11">
      <w:r>
        <w:separator/>
      </w:r>
    </w:p>
  </w:footnote>
  <w:footnote w:type="continuationSeparator" w:id="0">
    <w:p w:rsidR="007F6C11" w:rsidRDefault="007F6C11" w:rsidP="007F6C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C11" w:rsidRDefault="007F6C1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C11" w:rsidRDefault="007F6C11" w:rsidP="007F6C1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F6C11" w:rsidRPr="007F6C11" w:rsidRDefault="007F6C11" w:rsidP="007F6C1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АНЫҚТАМА ҚР ТАБИҒИ МОНОП. РЕТТЕУ АГЕНТ. МӘСЕЛЕРІ...28.10.04 Ж. ҚАУЛЫСЫ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C11" w:rsidRDefault="007F6C1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F6C11"/>
    <w:rsid w:val="007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/>
      <w:bCs/>
      <w:color w:val="000000"/>
    </w:rPr>
  </w:style>
  <w:style w:type="paragraph" w:styleId="a5">
    <w:name w:val="header"/>
    <w:basedOn w:val="a"/>
    <w:link w:val="a6"/>
    <w:uiPriority w:val="99"/>
    <w:unhideWhenUsed/>
    <w:rsid w:val="007F6C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6C1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F6C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6C11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/>
      <w:bCs/>
      <w:color w:val="000000"/>
    </w:rPr>
  </w:style>
  <w:style w:type="paragraph" w:styleId="a5">
    <w:name w:val="header"/>
    <w:basedOn w:val="a"/>
    <w:link w:val="a6"/>
    <w:uiPriority w:val="99"/>
    <w:unhideWhenUsed/>
    <w:rsid w:val="007F6C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6C1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F6C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6C11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047605" TargetMode="External"/><Relationship Id="rId13" Type="http://schemas.openxmlformats.org/officeDocument/2006/relationships/hyperlink" Target="http://online.zakon.kz/Document/?doc_id=30072062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online.zakon.kz/Document/?doc_id=30006448" TargetMode="External"/><Relationship Id="rId12" Type="http://schemas.openxmlformats.org/officeDocument/2006/relationships/hyperlink" Target="http://online.zakon.kz/Document/?doc_id=30047627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00646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30135937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7089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975</Characters>
  <Application>Microsoft Office Word</Application>
  <DocSecurity>0</DocSecurity>
  <Lines>8</Lines>
  <Paragraphs>2</Paragraphs>
  <ScaleCrop>false</ScaleCrop>
  <Company>SPecialiST RePack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АНЫҚТАМА ҚР ТАБИҒИ МОНОП. РЕТТЕУ АГЕНТ. МӘСЕЛЕРІ...28.10.04 Ж. ҚАУЛЫСЫ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2024-07-05T06:06:00Z</dcterms:created>
  <dcterms:modified xsi:type="dcterms:W3CDTF">2024-07-05T06:06:00Z</dcterms:modified>
</cp:coreProperties>
</file>