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21D9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 Қаржы министрлігі Қазынашылық комитетiнiң кейбі</w:t>
      </w:r>
      <w:proofErr w:type="gramStart"/>
      <w:r>
        <w:t>р</w:t>
      </w:r>
      <w:proofErr w:type="gramEnd"/>
      <w:r>
        <w:t xml:space="preserve"> мәселелерi Қазақстан Республикасы Үкіметінің 2004 жылғы 29 қазандағы № 1129 қаулысы</w:t>
      </w:r>
    </w:p>
    <w:p w:rsidR="00000000" w:rsidRDefault="005521D9">
      <w:pPr>
        <w:spacing w:after="240"/>
        <w:ind w:firstLine="400"/>
        <w:jc w:val="both"/>
      </w:pPr>
      <w:r>
        <w:t>Енгізілген өзгерістер:</w:t>
      </w:r>
    </w:p>
    <w:p w:rsidR="00000000" w:rsidRDefault="005521D9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Үкіметінің 2005.08.04  № 320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5521D9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Үкіметінің 2005.10.08  № 823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5521D9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Үкіметінің 2005.22.10  № 1063 </w:t>
      </w:r>
      <w:hyperlink r:id="rId9" w:anchor="sub_id=50" w:history="1">
        <w:r>
          <w:rPr>
            <w:rStyle w:val="a3"/>
          </w:rPr>
          <w:t>Қаулысымен</w:t>
        </w:r>
      </w:hyperlink>
    </w:p>
    <w:p w:rsidR="00000000" w:rsidRDefault="005521D9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Үкіметінің 2006.27.02  № 135 </w:t>
      </w:r>
      <w:hyperlink r:id="rId10" w:anchor="sub_id=200" w:history="1">
        <w:r>
          <w:rPr>
            <w:rStyle w:val="a3"/>
          </w:rPr>
          <w:t>Қаулысымен</w:t>
        </w:r>
      </w:hyperlink>
    </w:p>
    <w:p w:rsidR="00000000" w:rsidRDefault="005521D9">
      <w:pPr>
        <w:ind w:firstLine="400"/>
        <w:jc w:val="both"/>
      </w:pPr>
      <w:r>
        <w:rPr>
          <w:rStyle w:val="s0"/>
        </w:rPr>
        <w:t> </w:t>
      </w:r>
    </w:p>
    <w:p w:rsidR="00000000" w:rsidRDefault="005521D9">
      <w:pPr>
        <w:ind w:firstLine="400"/>
        <w:jc w:val="both"/>
      </w:pPr>
      <w:r>
        <w:rPr>
          <w:rStyle w:val="s0"/>
        </w:rPr>
        <w:t>Қ</w:t>
      </w:r>
      <w:proofErr w:type="gramStart"/>
      <w:r>
        <w:rPr>
          <w:rStyle w:val="s0"/>
        </w:rPr>
        <w:t>Р</w:t>
      </w:r>
      <w:proofErr w:type="gramEnd"/>
      <w:r>
        <w:rPr>
          <w:rStyle w:val="s0"/>
        </w:rPr>
        <w:t xml:space="preserve"> Үкіметінің 2008.24.04. № 387 </w:t>
      </w:r>
      <w:hyperlink r:id="rId11" w:anchor="sub_id=6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</w:p>
    <w:p w:rsidR="00000000" w:rsidRDefault="005521D9">
      <w:pPr>
        <w:ind w:firstLine="400"/>
        <w:jc w:val="both"/>
      </w:pPr>
      <w:r>
        <w:rPr>
          <w:rStyle w:val="s0"/>
        </w:rPr>
        <w:t> </w:t>
      </w:r>
    </w:p>
    <w:p w:rsidR="00000000" w:rsidRDefault="005521D9">
      <w:pPr>
        <w:ind w:firstLine="400"/>
        <w:jc w:val="both"/>
      </w:pPr>
      <w:proofErr w:type="gramStart"/>
      <w:r>
        <w:rPr>
          <w:rStyle w:val="s0"/>
        </w:rPr>
        <w:t>Б</w:t>
      </w:r>
      <w:proofErr w:type="gramEnd"/>
      <w:r>
        <w:rPr>
          <w:rStyle w:val="s0"/>
        </w:rPr>
        <w:t>ұрынғы</w:t>
      </w:r>
      <w:r>
        <w:rPr>
          <w:rStyle w:val="s0"/>
        </w:rPr>
        <w:t xml:space="preserve"> редакциялар:</w:t>
      </w:r>
    </w:p>
    <w:p w:rsidR="00000000" w:rsidRDefault="005521D9">
      <w:pPr>
        <w:ind w:firstLine="400"/>
        <w:jc w:val="both"/>
      </w:pPr>
      <w:r>
        <w:rPr>
          <w:rStyle w:val="s0"/>
        </w:rPr>
        <w:t> </w:t>
      </w:r>
    </w:p>
    <w:p w:rsidR="00000000" w:rsidRDefault="005521D9">
      <w:pPr>
        <w:ind w:firstLine="400"/>
        <w:jc w:val="both"/>
      </w:pPr>
      <w:r>
        <w:rPr>
          <w:rStyle w:val="s0"/>
        </w:rPr>
        <w:t xml:space="preserve">2005 ж. 10 </w:t>
      </w:r>
      <w:proofErr w:type="gramStart"/>
      <w:r>
        <w:rPr>
          <w:rStyle w:val="s0"/>
        </w:rPr>
        <w:t>тамыз</w:t>
      </w:r>
      <w:proofErr w:type="gramEnd"/>
      <w:r>
        <w:rPr>
          <w:rStyle w:val="s0"/>
        </w:rPr>
        <w:t xml:space="preserve">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5521D9">
      <w:pPr>
        <w:ind w:firstLine="400"/>
        <w:jc w:val="both"/>
      </w:pPr>
      <w:r>
        <w:rPr>
          <w:rStyle w:val="s0"/>
        </w:rPr>
        <w:t xml:space="preserve">2006 ж. </w:t>
      </w:r>
      <w:proofErr w:type="gramStart"/>
      <w:r>
        <w:rPr>
          <w:rStyle w:val="s0"/>
        </w:rPr>
        <w:t>27</w:t>
      </w:r>
      <w:proofErr w:type="gramEnd"/>
      <w:r>
        <w:rPr>
          <w:rStyle w:val="s0"/>
        </w:rPr>
        <w:t xml:space="preserve"> ақпанға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5521D9">
      <w:pPr>
        <w:ind w:firstLine="400"/>
        <w:jc w:val="both"/>
      </w:pPr>
      <w:r>
        <w:rPr>
          <w:rStyle w:val="s0"/>
        </w:rPr>
        <w:t> </w:t>
      </w:r>
    </w:p>
    <w:p w:rsidR="00000000" w:rsidRDefault="005521D9">
      <w:pPr>
        <w:ind w:firstLine="400"/>
        <w:jc w:val="both"/>
      </w:pPr>
      <w:r>
        <w:rPr>
          <w:rStyle w:val="s0"/>
        </w:rPr>
        <w:t> </w:t>
      </w:r>
    </w:p>
    <w:p w:rsidR="00000000" w:rsidRDefault="005521D9">
      <w:pPr>
        <w:ind w:firstLine="400"/>
        <w:jc w:val="both"/>
      </w:pPr>
      <w:r>
        <w:t> </w:t>
      </w:r>
    </w:p>
    <w:p w:rsidR="00000000" w:rsidRDefault="005521D9">
      <w:pPr>
        <w:ind w:firstLine="400"/>
        <w:jc w:val="both"/>
      </w:pPr>
      <w:r>
        <w:t> </w:t>
      </w:r>
    </w:p>
    <w:p w:rsidR="00000000" w:rsidRDefault="005521D9">
      <w:pPr>
        <w:spacing w:after="240"/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21D9" w:rsidRDefault="005521D9" w:rsidP="005521D9">
      <w:r>
        <w:separator/>
      </w:r>
    </w:p>
  </w:endnote>
  <w:endnote w:type="continuationSeparator" w:id="0">
    <w:p w:rsidR="005521D9" w:rsidRDefault="005521D9" w:rsidP="005521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1D9" w:rsidRDefault="005521D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1D9" w:rsidRDefault="005521D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1D9" w:rsidRDefault="005521D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21D9" w:rsidRDefault="005521D9" w:rsidP="005521D9">
      <w:r>
        <w:separator/>
      </w:r>
    </w:p>
  </w:footnote>
  <w:footnote w:type="continuationSeparator" w:id="0">
    <w:p w:rsidR="005521D9" w:rsidRDefault="005521D9" w:rsidP="005521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1D9" w:rsidRDefault="005521D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1D9" w:rsidRDefault="005521D9" w:rsidP="005521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21D9" w:rsidRPr="005521D9" w:rsidRDefault="005521D9" w:rsidP="005521D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</w:t>
    </w:r>
    <w:proofErr w:type="gramStart"/>
    <w:r>
      <w:rPr>
        <w:rFonts w:ascii="Arial" w:hAnsi="Arial" w:cs="Arial"/>
        <w:color w:val="808080"/>
        <w:sz w:val="20"/>
      </w:rPr>
      <w:t>Р</w:t>
    </w:r>
    <w:proofErr w:type="gramEnd"/>
    <w:r>
      <w:rPr>
        <w:rFonts w:ascii="Arial" w:hAnsi="Arial" w:cs="Arial"/>
        <w:color w:val="808080"/>
        <w:sz w:val="20"/>
      </w:rPr>
      <w:t xml:space="preserve"> ҮКІМЕТІНІҢ 29.10.04 Ж. № 1129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1D9" w:rsidRDefault="005521D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21D9"/>
    <w:rsid w:val="005521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521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21D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521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21D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521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21D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521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21D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20790" TargetMode="External"/><Relationship Id="rId13" Type="http://schemas.openxmlformats.org/officeDocument/2006/relationships/hyperlink" Target="http://online.zakon.kz/Document/?doc_id=3004755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08812" TargetMode="External"/><Relationship Id="rId12" Type="http://schemas.openxmlformats.org/officeDocument/2006/relationships/hyperlink" Target="http://online.zakon.kz/Document/?doc_id=3002079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7858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047549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155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970</Characters>
  <Application>Microsoft Office Word</Application>
  <DocSecurity>0</DocSecurity>
  <Lines>8</Lines>
  <Paragraphs>2</Paragraphs>
  <ScaleCrop>false</ScaleCrop>
  <Company/>
  <LinksUpToDate>false</LinksUpToDate>
  <CharactersWithSpaces>1036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2024-10-03T16:48:00Z</dcterms:created>
  <dcterms:modified xsi:type="dcterms:W3CDTF">2024-10-03T16:48:00Z</dcterms:modified>
</cp:coreProperties>
</file>